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40A74" w14:textId="0F9BB844" w:rsidR="004E4C9C" w:rsidRDefault="00660DCC" w:rsidP="006970A3">
      <w:pPr>
        <w:pStyle w:val="Heading1"/>
        <w:bidi/>
        <w:rPr>
          <w:color w:val="000000"/>
          <w:sz w:val="8"/>
          <w:szCs w:val="8"/>
        </w:rPr>
      </w:pPr>
      <w:r>
        <w:rPr>
          <w:rtl/>
        </w:rPr>
        <w:t>ما هي منحة رودس بالشراكة مع محمد العقيل للمملكة العربية السعودية</w:t>
      </w:r>
      <w:bookmarkStart w:id="0" w:name="_GoBack"/>
      <w:bookmarkEnd w:id="0"/>
    </w:p>
    <w:p w14:paraId="5391D9EF" w14:textId="77777777" w:rsidR="004E4C9C" w:rsidRDefault="00660DCC">
      <w:pPr>
        <w:pStyle w:val="Heading2"/>
        <w:bidi/>
      </w:pPr>
      <w:bookmarkStart w:id="1" w:name="_heading=h.gjdgxs" w:colFirst="0" w:colLast="0"/>
      <w:bookmarkEnd w:id="1"/>
      <w:r>
        <w:rPr>
          <w:rtl/>
        </w:rPr>
        <w:t>معلومات مهمة:</w:t>
      </w:r>
    </w:p>
    <w:p w14:paraId="1D627ED7" w14:textId="77777777" w:rsidR="004E4C9C" w:rsidRDefault="00660DCC">
      <w:pPr>
        <w:numPr>
          <w:ilvl w:val="0"/>
          <w:numId w:val="5"/>
        </w:numPr>
        <w:pBdr>
          <w:top w:val="nil"/>
          <w:left w:val="nil"/>
          <w:bottom w:val="nil"/>
          <w:right w:val="nil"/>
          <w:between w:val="nil"/>
        </w:pBdr>
        <w:bidi/>
        <w:spacing w:after="0"/>
      </w:pPr>
      <w:r>
        <w:rPr>
          <w:rtl/>
        </w:rPr>
        <w:t>منحة رودس هي منحة للدراسات العليا تشمل كامل التكاليف، لتمكين الشباب حول العالم من الدراسة في جامعة أوكسفورد.</w:t>
      </w:r>
    </w:p>
    <w:p w14:paraId="66A8CFDA" w14:textId="77777777" w:rsidR="004E4C9C" w:rsidRDefault="00660DCC">
      <w:pPr>
        <w:numPr>
          <w:ilvl w:val="0"/>
          <w:numId w:val="5"/>
        </w:numPr>
        <w:pBdr>
          <w:top w:val="nil"/>
          <w:left w:val="nil"/>
          <w:bottom w:val="nil"/>
          <w:right w:val="nil"/>
          <w:between w:val="nil"/>
        </w:pBdr>
        <w:bidi/>
        <w:spacing w:after="0"/>
      </w:pPr>
      <w:r>
        <w:rPr>
          <w:rtl/>
        </w:rPr>
        <w:t>تقدم المنحة مقاعد لأكثر من ٢٢ دولة، بالإضافة إلى مقاعد متاحة لأي متقدم حول العالم.</w:t>
      </w:r>
    </w:p>
    <w:p w14:paraId="753ABE8D" w14:textId="77777777" w:rsidR="004E4C9C" w:rsidRDefault="00660DCC">
      <w:pPr>
        <w:numPr>
          <w:ilvl w:val="0"/>
          <w:numId w:val="5"/>
        </w:numPr>
        <w:pBdr>
          <w:top w:val="nil"/>
          <w:left w:val="nil"/>
          <w:bottom w:val="nil"/>
          <w:right w:val="nil"/>
          <w:between w:val="nil"/>
        </w:pBdr>
        <w:bidi/>
        <w:spacing w:after="0"/>
      </w:pPr>
      <w:r>
        <w:rPr>
          <w:rtl/>
        </w:rPr>
        <w:t>تقدم مؤسسة "رودس تراست" منح لأكثر من ١٠٠ طالب سنوياً.</w:t>
      </w:r>
    </w:p>
    <w:p w14:paraId="69AD17B0" w14:textId="77777777" w:rsidR="004E4C9C" w:rsidRDefault="00660DCC">
      <w:pPr>
        <w:numPr>
          <w:ilvl w:val="0"/>
          <w:numId w:val="5"/>
        </w:numPr>
        <w:pBdr>
          <w:top w:val="nil"/>
          <w:left w:val="nil"/>
          <w:bottom w:val="nil"/>
          <w:right w:val="nil"/>
          <w:between w:val="nil"/>
        </w:pBdr>
        <w:bidi/>
      </w:pPr>
      <w:r>
        <w:rPr>
          <w:rtl/>
        </w:rPr>
        <w:t>نختار قيادات شابة ذوي فكر متميز وشخصيات متميزة، يطمحون أن تكون لهم بصمة في حل التحديات العالمية.</w:t>
      </w:r>
    </w:p>
    <w:p w14:paraId="3072AD81" w14:textId="77777777" w:rsidR="004E4C9C" w:rsidRDefault="00660DCC">
      <w:pPr>
        <w:pStyle w:val="Heading2"/>
        <w:bidi/>
      </w:pPr>
      <w:r>
        <w:rPr>
          <w:rtl/>
        </w:rPr>
        <w:t>عن ماذا نبحث؟</w:t>
      </w:r>
    </w:p>
    <w:p w14:paraId="3A76FD4A" w14:textId="77777777" w:rsidR="004E4C9C" w:rsidRDefault="00660DCC">
      <w:pPr>
        <w:numPr>
          <w:ilvl w:val="0"/>
          <w:numId w:val="1"/>
        </w:numPr>
        <w:pBdr>
          <w:top w:val="nil"/>
          <w:left w:val="nil"/>
          <w:bottom w:val="nil"/>
          <w:right w:val="nil"/>
          <w:between w:val="nil"/>
        </w:pBdr>
        <w:bidi/>
        <w:spacing w:after="0"/>
        <w:rPr>
          <w:color w:val="000000"/>
        </w:rPr>
      </w:pPr>
      <w:r>
        <w:rPr>
          <w:rtl/>
        </w:rPr>
        <w:t>التفوق والتحصيل الدراسي.</w:t>
      </w:r>
    </w:p>
    <w:p w14:paraId="01DFC80B" w14:textId="77777777" w:rsidR="004E4C9C" w:rsidRDefault="00660DCC">
      <w:pPr>
        <w:numPr>
          <w:ilvl w:val="0"/>
          <w:numId w:val="1"/>
        </w:numPr>
        <w:pBdr>
          <w:top w:val="nil"/>
          <w:left w:val="nil"/>
          <w:bottom w:val="nil"/>
          <w:right w:val="nil"/>
          <w:between w:val="nil"/>
        </w:pBdr>
        <w:bidi/>
        <w:spacing w:after="0"/>
        <w:rPr>
          <w:color w:val="000000"/>
        </w:rPr>
      </w:pPr>
      <w:r>
        <w:rPr>
          <w:rtl/>
        </w:rPr>
        <w:t>شغف بصناعة الأثر، ووضوح في الرؤية، ودافع وحماس ذاتي.</w:t>
      </w:r>
    </w:p>
    <w:p w14:paraId="0109FE67" w14:textId="77777777" w:rsidR="004E4C9C" w:rsidRDefault="00660DCC">
      <w:pPr>
        <w:numPr>
          <w:ilvl w:val="0"/>
          <w:numId w:val="1"/>
        </w:numPr>
        <w:pBdr>
          <w:top w:val="nil"/>
          <w:left w:val="nil"/>
          <w:bottom w:val="nil"/>
          <w:right w:val="nil"/>
          <w:between w:val="nil"/>
        </w:pBdr>
        <w:bidi/>
        <w:spacing w:after="0"/>
        <w:rPr>
          <w:color w:val="000000"/>
        </w:rPr>
      </w:pPr>
      <w:r>
        <w:rPr>
          <w:rtl/>
        </w:rPr>
        <w:t>التزام بصنع تغيير إيجابي في العالم.</w:t>
      </w:r>
    </w:p>
    <w:p w14:paraId="777175EE" w14:textId="77777777" w:rsidR="004E4C9C" w:rsidRDefault="00660DCC">
      <w:pPr>
        <w:numPr>
          <w:ilvl w:val="0"/>
          <w:numId w:val="1"/>
        </w:numPr>
        <w:pBdr>
          <w:top w:val="nil"/>
          <w:left w:val="nil"/>
          <w:bottom w:val="nil"/>
          <w:right w:val="nil"/>
          <w:between w:val="nil"/>
        </w:pBdr>
        <w:bidi/>
        <w:rPr>
          <w:color w:val="000000"/>
        </w:rPr>
      </w:pPr>
      <w:r>
        <w:rPr>
          <w:rtl/>
        </w:rPr>
        <w:t>الشجاعة الأدبية ومهارات القيادة، واهتمام واسع بالنفع العام.</w:t>
      </w:r>
    </w:p>
    <w:p w14:paraId="56C62B5B" w14:textId="77777777" w:rsidR="004E4C9C" w:rsidRDefault="00660DCC">
      <w:pPr>
        <w:pStyle w:val="Heading2"/>
        <w:bidi/>
      </w:pPr>
      <w:r>
        <w:rPr>
          <w:rtl/>
        </w:rPr>
        <w:t>هل أنت مؤهل؟</w:t>
      </w:r>
    </w:p>
    <w:p w14:paraId="0B7A317B" w14:textId="77777777" w:rsidR="004E4C9C" w:rsidRDefault="00660DCC">
      <w:pPr>
        <w:numPr>
          <w:ilvl w:val="0"/>
          <w:numId w:val="2"/>
        </w:numPr>
        <w:pBdr>
          <w:top w:val="nil"/>
          <w:left w:val="nil"/>
          <w:bottom w:val="nil"/>
          <w:right w:val="nil"/>
          <w:between w:val="nil"/>
        </w:pBdr>
        <w:bidi/>
        <w:spacing w:after="0"/>
      </w:pPr>
      <w:r>
        <w:rPr>
          <w:rtl/>
        </w:rPr>
        <w:t>يجب على كل متقدم أن يحقق متطلبات الجنسية والإقامة في المملكة العربية السعودية.</w:t>
      </w:r>
    </w:p>
    <w:p w14:paraId="69C8F2FA" w14:textId="77777777" w:rsidR="004E4C9C" w:rsidRDefault="00660DCC">
      <w:pPr>
        <w:numPr>
          <w:ilvl w:val="0"/>
          <w:numId w:val="2"/>
        </w:numPr>
        <w:pBdr>
          <w:top w:val="nil"/>
          <w:left w:val="nil"/>
          <w:bottom w:val="nil"/>
          <w:right w:val="nil"/>
          <w:between w:val="nil"/>
        </w:pBdr>
        <w:bidi/>
        <w:spacing w:after="0"/>
        <w:rPr>
          <w:color w:val="000000"/>
        </w:rPr>
      </w:pPr>
      <w:r>
        <w:rPr>
          <w:rtl/>
        </w:rPr>
        <w:t>يختلف شرط السن بحسب الدولة، ويتراوح من ١٩ إلى ٢٧ عام.</w:t>
      </w:r>
    </w:p>
    <w:p w14:paraId="5D1E62F8" w14:textId="77777777" w:rsidR="004E4C9C" w:rsidRDefault="00660DCC">
      <w:pPr>
        <w:numPr>
          <w:ilvl w:val="0"/>
          <w:numId w:val="2"/>
        </w:numPr>
        <w:pBdr>
          <w:top w:val="nil"/>
          <w:left w:val="nil"/>
          <w:bottom w:val="nil"/>
          <w:right w:val="nil"/>
          <w:between w:val="nil"/>
        </w:pBdr>
        <w:bidi/>
      </w:pPr>
      <w:r>
        <w:rPr>
          <w:rtl/>
        </w:rPr>
        <w:t>يجب أن تكون قد أنهيت (أو بصدد إنهاء) مرحلة البكالوريوس بمعدل لا يقل عن ٣.٧ من ٤ أو ما يعادله في نظام التقييم الجامعي في دولتك.</w:t>
      </w:r>
    </w:p>
    <w:p w14:paraId="71C7B17D" w14:textId="77777777" w:rsidR="004E4C9C" w:rsidRDefault="00660DCC">
      <w:pPr>
        <w:pStyle w:val="Heading2"/>
        <w:bidi/>
      </w:pPr>
      <w:r>
        <w:rPr>
          <w:rtl/>
        </w:rPr>
        <w:t>كيف تقدم على المنحة؟</w:t>
      </w:r>
    </w:p>
    <w:p w14:paraId="14F0E9BF" w14:textId="77777777" w:rsidR="004E4C9C" w:rsidRDefault="00660DCC">
      <w:pPr>
        <w:numPr>
          <w:ilvl w:val="0"/>
          <w:numId w:val="2"/>
        </w:numPr>
        <w:pBdr>
          <w:top w:val="nil"/>
          <w:left w:val="nil"/>
          <w:bottom w:val="nil"/>
          <w:right w:val="nil"/>
          <w:between w:val="nil"/>
        </w:pBdr>
        <w:bidi/>
        <w:spacing w:after="0"/>
      </w:pPr>
      <w:r>
        <w:rPr>
          <w:rtl/>
        </w:rPr>
        <w:t>يونيو إلى سبتمبر: بدء وانتهاء التقديم</w:t>
      </w:r>
    </w:p>
    <w:p w14:paraId="7943F610" w14:textId="77777777" w:rsidR="004E4C9C" w:rsidRDefault="00660DCC">
      <w:pPr>
        <w:numPr>
          <w:ilvl w:val="0"/>
          <w:numId w:val="2"/>
        </w:numPr>
        <w:pBdr>
          <w:top w:val="nil"/>
          <w:left w:val="nil"/>
          <w:bottom w:val="nil"/>
          <w:right w:val="nil"/>
          <w:between w:val="nil"/>
        </w:pBdr>
        <w:bidi/>
        <w:spacing w:after="0"/>
      </w:pPr>
      <w:r>
        <w:rPr>
          <w:rtl/>
        </w:rPr>
        <w:t>أكتوبر إلى ديسمبر: المقابلات الشخصية والاختيار النهائي</w:t>
      </w:r>
    </w:p>
    <w:p w14:paraId="3F43AE10" w14:textId="77777777" w:rsidR="004E4C9C" w:rsidRDefault="00660DCC">
      <w:pPr>
        <w:numPr>
          <w:ilvl w:val="0"/>
          <w:numId w:val="3"/>
        </w:numPr>
        <w:pBdr>
          <w:top w:val="nil"/>
          <w:left w:val="nil"/>
          <w:bottom w:val="nil"/>
          <w:right w:val="nil"/>
          <w:between w:val="nil"/>
        </w:pBdr>
        <w:bidi/>
        <w:spacing w:after="0"/>
      </w:pPr>
      <w:r>
        <w:rPr>
          <w:rtl/>
        </w:rPr>
        <w:t>يناير إلى مارس: التقديم على جامعة أوكسفورد</w:t>
      </w:r>
    </w:p>
    <w:p w14:paraId="2279652B" w14:textId="77777777" w:rsidR="004E4C9C" w:rsidRDefault="00660DCC">
      <w:pPr>
        <w:numPr>
          <w:ilvl w:val="0"/>
          <w:numId w:val="3"/>
        </w:numPr>
        <w:pBdr>
          <w:top w:val="nil"/>
          <w:left w:val="nil"/>
          <w:bottom w:val="nil"/>
          <w:right w:val="nil"/>
          <w:between w:val="nil"/>
        </w:pBdr>
        <w:bidi/>
        <w:spacing w:after="0"/>
      </w:pPr>
      <w:r>
        <w:rPr>
          <w:rtl/>
        </w:rPr>
        <w:t>سبتمبر: الوصول إلى أوكسفورد!</w:t>
      </w:r>
    </w:p>
    <w:p w14:paraId="262AF5CB" w14:textId="77777777" w:rsidR="004E4C9C" w:rsidRDefault="00660DCC">
      <w:pPr>
        <w:bidi/>
        <w:rPr>
          <w:color w:val="010101"/>
        </w:rPr>
      </w:pPr>
      <w:r>
        <w:rPr>
          <w:color w:val="010101"/>
          <w:rtl/>
        </w:rPr>
        <w:t xml:space="preserve">يُفتح التقديم لمنحة رودس في ١ يونيو وينتهي في ٣٠ سبتمبر، ثم يُرَشّح عدد من المتقدمين للمقابلات الشخصية وتتم دعوتهم. لمزيد من التفاصيل بهذا الخصوص، على المتقدمين قراءة المستند الخاص بمنحة رودس للملكة العربية السعودية على موقع المؤسسة. </w:t>
      </w:r>
    </w:p>
    <w:p w14:paraId="5924380C" w14:textId="77777777" w:rsidR="004E4C9C" w:rsidRDefault="00660DCC">
      <w:pPr>
        <w:pStyle w:val="Heading2"/>
        <w:bidi/>
      </w:pPr>
      <w:r>
        <w:rPr>
          <w:rtl/>
        </w:rPr>
        <w:t>روابط مفيدة ومعلومات</w:t>
      </w:r>
    </w:p>
    <w:p w14:paraId="5D871340" w14:textId="77777777" w:rsidR="004E4C9C" w:rsidRDefault="00660DCC">
      <w:pPr>
        <w:numPr>
          <w:ilvl w:val="0"/>
          <w:numId w:val="4"/>
        </w:numPr>
        <w:pBdr>
          <w:top w:val="nil"/>
          <w:left w:val="nil"/>
          <w:bottom w:val="nil"/>
          <w:right w:val="nil"/>
          <w:between w:val="nil"/>
        </w:pBdr>
        <w:bidi/>
        <w:spacing w:after="0"/>
        <w:rPr>
          <w:color w:val="000000"/>
        </w:rPr>
      </w:pPr>
      <w:r>
        <w:rPr>
          <w:rtl/>
        </w:rPr>
        <w:t>معلومات عامة عن عملية التقديم: يشارك طلبة منحة رودس في هذا الفيديو أهم نصائحهم بخصوص أهلية التقديم، واختيار التخصص، والبيان الشخصي، والتوصيات، والحدث الاجتماعي، والمقابلة.</w:t>
      </w:r>
    </w:p>
    <w:p w14:paraId="21FA77DC" w14:textId="77777777" w:rsidR="004E4C9C" w:rsidRDefault="00660DCC">
      <w:pPr>
        <w:numPr>
          <w:ilvl w:val="0"/>
          <w:numId w:val="4"/>
        </w:numPr>
        <w:pBdr>
          <w:top w:val="nil"/>
          <w:left w:val="nil"/>
          <w:bottom w:val="nil"/>
          <w:right w:val="nil"/>
          <w:between w:val="nil"/>
        </w:pBdr>
        <w:bidi/>
      </w:pPr>
      <w:r>
        <w:rPr>
          <w:rtl/>
        </w:rPr>
        <w:t>تواصلوا معنا على شبكات التواصل الاجتماعي، حيث نشارك فيديوهات ومنشورات عن مؤسسة "رودس تراست" وطلبة المنحة. يمكن مسح رمز الاستجابة السريعة بكاميرا الجوال، أو إيجادنا على الحسابات التالية.</w:t>
      </w:r>
    </w:p>
    <w:p w14:paraId="20D50532" w14:textId="77777777" w:rsidR="004E4C9C" w:rsidRDefault="00660DCC">
      <w:pPr>
        <w:pBdr>
          <w:top w:val="nil"/>
          <w:left w:val="nil"/>
          <w:bottom w:val="nil"/>
          <w:right w:val="nil"/>
          <w:between w:val="nil"/>
        </w:pBdr>
        <w:bidi/>
        <w:rPr>
          <w:color w:val="000000"/>
        </w:rPr>
      </w:pPr>
      <w:r>
        <w:rPr>
          <w:rtl/>
        </w:rPr>
        <w:t>نشجع الطلبة الموهوبين في كل مكان على التقديم للمنحة. هناك تحدي في التقديم على منحة رودس، لكنها تجربة ساعدت أجيالًا كثيرة من الشباب على النجاح.</w:t>
      </w:r>
    </w:p>
    <w:p w14:paraId="27351393" w14:textId="68EDA545" w:rsidR="004E4C9C" w:rsidRDefault="006970A3">
      <w:pPr>
        <w:bidi/>
      </w:pPr>
      <w:hyperlink r:id="rId8">
        <w:r w:rsidR="00660DCC">
          <w:rPr>
            <w:color w:val="1155CC"/>
            <w:u w:val="single"/>
            <w:rtl/>
          </w:rPr>
          <w:t>اذهب</w:t>
        </w:r>
      </w:hyperlink>
      <w:hyperlink r:id="rId9">
        <w:r w:rsidR="00660DCC">
          <w:rPr>
            <w:color w:val="1155CC"/>
            <w:u w:val="single"/>
            <w:rtl/>
          </w:rPr>
          <w:t xml:space="preserve"> </w:t>
        </w:r>
      </w:hyperlink>
      <w:hyperlink r:id="rId10">
        <w:r w:rsidR="00660DCC">
          <w:rPr>
            <w:color w:val="1155CC"/>
            <w:u w:val="single"/>
            <w:rtl/>
          </w:rPr>
          <w:t>إلى</w:t>
        </w:r>
      </w:hyperlink>
      <w:hyperlink r:id="rId11">
        <w:r w:rsidR="00660DCC">
          <w:rPr>
            <w:color w:val="1155CC"/>
            <w:u w:val="single"/>
            <w:rtl/>
          </w:rPr>
          <w:t xml:space="preserve"> </w:t>
        </w:r>
      </w:hyperlink>
      <w:hyperlink r:id="rId12">
        <w:r w:rsidR="00660DCC">
          <w:rPr>
            <w:color w:val="1155CC"/>
            <w:u w:val="single"/>
            <w:rtl/>
          </w:rPr>
          <w:t>رابط</w:t>
        </w:r>
      </w:hyperlink>
      <w:hyperlink r:id="rId13">
        <w:r w:rsidR="00660DCC">
          <w:rPr>
            <w:color w:val="1155CC"/>
            <w:u w:val="single"/>
            <w:rtl/>
          </w:rPr>
          <w:t xml:space="preserve"> </w:t>
        </w:r>
      </w:hyperlink>
      <w:hyperlink r:id="rId14">
        <w:r w:rsidR="00660DCC">
          <w:rPr>
            <w:color w:val="1155CC"/>
            <w:u w:val="single"/>
            <w:rtl/>
          </w:rPr>
          <w:t>التقديم</w:t>
        </w:r>
      </w:hyperlink>
      <w:hyperlink r:id="rId15">
        <w:r w:rsidR="00660DCC">
          <w:rPr>
            <w:color w:val="1155CC"/>
            <w:u w:val="single"/>
            <w:rtl/>
          </w:rPr>
          <w:t xml:space="preserve"> </w:t>
        </w:r>
      </w:hyperlink>
      <w:hyperlink r:id="rId16">
        <w:r w:rsidR="00660DCC">
          <w:rPr>
            <w:color w:val="1155CC"/>
            <w:u w:val="single"/>
            <w:rtl/>
          </w:rPr>
          <w:t>على</w:t>
        </w:r>
      </w:hyperlink>
      <w:hyperlink r:id="rId17">
        <w:r w:rsidR="00660DCC">
          <w:rPr>
            <w:color w:val="1155CC"/>
            <w:u w:val="single"/>
            <w:rtl/>
          </w:rPr>
          <w:t xml:space="preserve"> </w:t>
        </w:r>
      </w:hyperlink>
      <w:hyperlink r:id="rId18">
        <w:r w:rsidR="00660DCC">
          <w:rPr>
            <w:color w:val="1155CC"/>
            <w:u w:val="single"/>
            <w:rtl/>
          </w:rPr>
          <w:t>المنحة</w:t>
        </w:r>
      </w:hyperlink>
      <w:r w:rsidR="00E04405">
        <w:rPr>
          <w:rFonts w:hint="cs"/>
          <w:rtl/>
        </w:rPr>
        <w:t xml:space="preserve"> أو تواصل معنا عن طريق </w:t>
      </w:r>
      <w:hyperlink r:id="rId19" w:history="1">
        <w:r w:rsidR="00E04405">
          <w:rPr>
            <w:rStyle w:val="Hyperlink"/>
            <w:rtl/>
          </w:rPr>
          <w:t>فيسبوك</w:t>
        </w:r>
      </w:hyperlink>
      <w:r w:rsidR="00E04405">
        <w:rPr>
          <w:rFonts w:hint="cs"/>
          <w:rtl/>
        </w:rPr>
        <w:t xml:space="preserve"> أو </w:t>
      </w:r>
      <w:hyperlink r:id="rId20" w:history="1">
        <w:r w:rsidR="00E04405">
          <w:rPr>
            <w:rStyle w:val="Hyperlink"/>
            <w:rtl/>
          </w:rPr>
          <w:t>إنستاقرام</w:t>
        </w:r>
      </w:hyperlink>
      <w:r w:rsidR="00E04405">
        <w:rPr>
          <w:rFonts w:hint="cs"/>
          <w:rtl/>
        </w:rPr>
        <w:t xml:space="preserve"> أو </w:t>
      </w:r>
      <w:hyperlink r:id="rId21" w:history="1">
        <w:r w:rsidR="00E04405">
          <w:rPr>
            <w:rStyle w:val="Hyperlink"/>
            <w:rtl/>
          </w:rPr>
          <w:t>تويتر</w:t>
        </w:r>
      </w:hyperlink>
      <w:r w:rsidR="00E04405">
        <w:rPr>
          <w:rFonts w:hint="cs"/>
          <w:rtl/>
        </w:rPr>
        <w:t xml:space="preserve"> أو </w:t>
      </w:r>
      <w:hyperlink r:id="rId22" w:history="1">
        <w:r w:rsidR="00E04405">
          <w:rPr>
            <w:rStyle w:val="Hyperlink"/>
            <w:rtl/>
          </w:rPr>
          <w:t>لينكد</w:t>
        </w:r>
        <w:r w:rsidR="00E04405">
          <w:rPr>
            <w:rStyle w:val="Hyperlink"/>
            <w:rFonts w:hint="cs"/>
            <w:rtl/>
          </w:rPr>
          <w:t xml:space="preserve"> </w:t>
        </w:r>
        <w:r w:rsidR="00E04405">
          <w:rPr>
            <w:rStyle w:val="Hyperlink"/>
            <w:rtl/>
          </w:rPr>
          <w:t>إن</w:t>
        </w:r>
      </w:hyperlink>
      <w:r w:rsidR="00E04405">
        <w:rPr>
          <w:rFonts w:hint="cs"/>
          <w:rtl/>
        </w:rPr>
        <w:t>.</w:t>
      </w:r>
    </w:p>
    <w:sectPr w:rsidR="004E4C9C">
      <w:headerReference w:type="default" r:id="rId2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84512" w14:textId="77777777" w:rsidR="00660DCC" w:rsidRDefault="00660DCC">
      <w:pPr>
        <w:spacing w:after="0" w:line="240" w:lineRule="auto"/>
      </w:pPr>
      <w:r>
        <w:separator/>
      </w:r>
    </w:p>
  </w:endnote>
  <w:endnote w:type="continuationSeparator" w:id="0">
    <w:p w14:paraId="1D57861C" w14:textId="77777777" w:rsidR="00660DCC" w:rsidRDefault="00660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E5CE3" w14:textId="77777777" w:rsidR="00660DCC" w:rsidRDefault="00660DCC">
      <w:pPr>
        <w:spacing w:after="0" w:line="240" w:lineRule="auto"/>
      </w:pPr>
      <w:r>
        <w:separator/>
      </w:r>
    </w:p>
  </w:footnote>
  <w:footnote w:type="continuationSeparator" w:id="0">
    <w:p w14:paraId="268E695F" w14:textId="77777777" w:rsidR="00660DCC" w:rsidRDefault="00660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EEC15" w14:textId="77777777" w:rsidR="004E4C9C" w:rsidRDefault="00660DCC">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49C4026C" wp14:editId="7F9DC398">
          <wp:extent cx="2565385" cy="445660"/>
          <wp:effectExtent l="0" t="0" r="0" b="0"/>
          <wp:docPr id="2" name="image1.png" descr="The Rhodes Scholars logo in royal blue. "/>
          <wp:cNvGraphicFramePr/>
          <a:graphic xmlns:a="http://schemas.openxmlformats.org/drawingml/2006/main">
            <a:graphicData uri="http://schemas.openxmlformats.org/drawingml/2006/picture">
              <pic:pic xmlns:pic="http://schemas.openxmlformats.org/drawingml/2006/picture">
                <pic:nvPicPr>
                  <pic:cNvPr id="0" name="image1.png" descr="The Rhodes Scholars logo in royal blue. "/>
                  <pic:cNvPicPr preferRelativeResize="0"/>
                </pic:nvPicPr>
                <pic:blipFill>
                  <a:blip r:embed="rId1"/>
                  <a:srcRect/>
                  <a:stretch>
                    <a:fillRect/>
                  </a:stretch>
                </pic:blipFill>
                <pic:spPr>
                  <a:xfrm>
                    <a:off x="0" y="0"/>
                    <a:ext cx="2565385" cy="445660"/>
                  </a:xfrm>
                  <a:prstGeom prst="rect">
                    <a:avLst/>
                  </a:prstGeom>
                  <a:ln/>
                </pic:spPr>
              </pic:pic>
            </a:graphicData>
          </a:graphic>
        </wp:inline>
      </w:drawing>
    </w:r>
  </w:p>
  <w:p w14:paraId="2EE3EFB2" w14:textId="77777777" w:rsidR="004E4C9C" w:rsidRDefault="004E4C9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379"/>
    <w:multiLevelType w:val="multilevel"/>
    <w:tmpl w:val="5442BD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830474D"/>
    <w:multiLevelType w:val="multilevel"/>
    <w:tmpl w:val="397E29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10A6627"/>
    <w:multiLevelType w:val="multilevel"/>
    <w:tmpl w:val="58D8D2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CA02FD0"/>
    <w:multiLevelType w:val="multilevel"/>
    <w:tmpl w:val="0BD89E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61672E2"/>
    <w:multiLevelType w:val="multilevel"/>
    <w:tmpl w:val="51CA46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C9C"/>
    <w:rsid w:val="004E4C9C"/>
    <w:rsid w:val="00660DCC"/>
    <w:rsid w:val="006970A3"/>
    <w:rsid w:val="00E044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A319"/>
  <w15:docId w15:val="{7D7D9400-969F-4B59-9487-D7C8281A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643C"/>
    <w:pPr>
      <w:keepNext/>
      <w:keepLines/>
      <w:spacing w:before="240" w:after="0"/>
      <w:outlineLvl w:val="0"/>
    </w:pPr>
    <w:rPr>
      <w:rFonts w:eastAsiaTheme="majorEastAsia"/>
      <w:b/>
      <w:sz w:val="40"/>
      <w:szCs w:val="32"/>
    </w:rPr>
  </w:style>
  <w:style w:type="paragraph" w:styleId="Heading2">
    <w:name w:val="heading 2"/>
    <w:basedOn w:val="Normal"/>
    <w:next w:val="Normal"/>
    <w:link w:val="Heading2Char"/>
    <w:uiPriority w:val="9"/>
    <w:unhideWhenUsed/>
    <w:qFormat/>
    <w:rsid w:val="00DB643C"/>
    <w:pPr>
      <w:keepNext/>
      <w:keepLines/>
      <w:spacing w:before="40" w:after="0"/>
      <w:outlineLvl w:val="1"/>
    </w:pPr>
    <w:rPr>
      <w:rFonts w:eastAsiaTheme="majorEastAsia" w:cstheme="minorHAnsi"/>
      <w:b/>
      <w:sz w:val="28"/>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DB643C"/>
    <w:rPr>
      <w:rFonts w:ascii="Calibri" w:eastAsiaTheme="majorEastAsia" w:hAnsi="Calibri" w:cs="Calibri"/>
      <w:b/>
      <w:sz w:val="40"/>
      <w:szCs w:val="32"/>
    </w:rPr>
  </w:style>
  <w:style w:type="paragraph" w:styleId="Header">
    <w:name w:val="header"/>
    <w:basedOn w:val="Normal"/>
    <w:link w:val="HeaderChar"/>
    <w:uiPriority w:val="99"/>
    <w:unhideWhenUsed/>
    <w:rsid w:val="00DB64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43C"/>
  </w:style>
  <w:style w:type="paragraph" w:styleId="Footer">
    <w:name w:val="footer"/>
    <w:basedOn w:val="Normal"/>
    <w:link w:val="FooterChar"/>
    <w:uiPriority w:val="99"/>
    <w:unhideWhenUsed/>
    <w:rsid w:val="00DB64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43C"/>
  </w:style>
  <w:style w:type="character" w:customStyle="1" w:styleId="Heading2Char">
    <w:name w:val="Heading 2 Char"/>
    <w:basedOn w:val="DefaultParagraphFont"/>
    <w:link w:val="Heading2"/>
    <w:uiPriority w:val="9"/>
    <w:rsid w:val="00DB643C"/>
    <w:rPr>
      <w:rFonts w:eastAsiaTheme="majorEastAsia" w:cstheme="minorHAnsi"/>
      <w:b/>
      <w:sz w:val="28"/>
      <w:szCs w:val="26"/>
    </w:rPr>
  </w:style>
  <w:style w:type="paragraph" w:styleId="NoSpacing">
    <w:name w:val="No Spacing"/>
    <w:uiPriority w:val="1"/>
    <w:qFormat/>
    <w:rsid w:val="00DB643C"/>
    <w:pPr>
      <w:spacing w:after="0" w:line="240" w:lineRule="auto"/>
    </w:pPr>
  </w:style>
  <w:style w:type="paragraph" w:styleId="ListParagraph">
    <w:name w:val="List Paragraph"/>
    <w:basedOn w:val="Normal"/>
    <w:uiPriority w:val="34"/>
    <w:qFormat/>
    <w:rsid w:val="00DB643C"/>
    <w:pPr>
      <w:ind w:left="720"/>
      <w:contextualSpacing/>
    </w:pPr>
  </w:style>
  <w:style w:type="character" w:customStyle="1" w:styleId="jsgrdq">
    <w:name w:val="jsgrdq"/>
    <w:basedOn w:val="DefaultParagraphFont"/>
    <w:rsid w:val="00DB643C"/>
  </w:style>
  <w:style w:type="character" w:styleId="Hyperlink">
    <w:name w:val="Hyperlink"/>
    <w:basedOn w:val="DefaultParagraphFont"/>
    <w:uiPriority w:val="99"/>
    <w:unhideWhenUsed/>
    <w:rsid w:val="00DB643C"/>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hodeshouse.ox.ac.uk/apply" TargetMode="External"/><Relationship Id="rId13" Type="http://schemas.openxmlformats.org/officeDocument/2006/relationships/hyperlink" Target="http://www.rhodeshouse.ox.ac.uk/apply" TargetMode="External"/><Relationship Id="rId18" Type="http://schemas.openxmlformats.org/officeDocument/2006/relationships/hyperlink" Target="http://www.rhodeshouse.ox.ac.uk/apply" TargetMode="External"/><Relationship Id="rId3" Type="http://schemas.openxmlformats.org/officeDocument/2006/relationships/styles" Target="styles.xml"/><Relationship Id="rId21" Type="http://schemas.openxmlformats.org/officeDocument/2006/relationships/hyperlink" Target="https://twitter.com/rhodes_trust" TargetMode="External"/><Relationship Id="rId7" Type="http://schemas.openxmlformats.org/officeDocument/2006/relationships/endnotes" Target="endnotes.xml"/><Relationship Id="rId12" Type="http://schemas.openxmlformats.org/officeDocument/2006/relationships/hyperlink" Target="http://www.rhodeshouse.ox.ac.uk/apply" TargetMode="External"/><Relationship Id="rId17" Type="http://schemas.openxmlformats.org/officeDocument/2006/relationships/hyperlink" Target="http://www.rhodeshouse.ox.ac.uk/appl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hodeshouse.ox.ac.uk/apply" TargetMode="External"/><Relationship Id="rId20" Type="http://schemas.openxmlformats.org/officeDocument/2006/relationships/hyperlink" Target="https://www.instagram.com/rhodestrust/?hl=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hodeshouse.ox.ac.uk/appl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hodeshouse.ox.ac.uk/apply" TargetMode="External"/><Relationship Id="rId23" Type="http://schemas.openxmlformats.org/officeDocument/2006/relationships/header" Target="header1.xml"/><Relationship Id="rId10" Type="http://schemas.openxmlformats.org/officeDocument/2006/relationships/hyperlink" Target="http://www.rhodeshouse.ox.ac.uk/apply" TargetMode="External"/><Relationship Id="rId19" Type="http://schemas.openxmlformats.org/officeDocument/2006/relationships/hyperlink" Target="https://www.facebook.com/RhodesTrust/photos/a.374607775965594/3584222175004122/?type=3" TargetMode="External"/><Relationship Id="rId4" Type="http://schemas.openxmlformats.org/officeDocument/2006/relationships/settings" Target="settings.xml"/><Relationship Id="rId9" Type="http://schemas.openxmlformats.org/officeDocument/2006/relationships/hyperlink" Target="http://www.rhodeshouse.ox.ac.uk/apply" TargetMode="External"/><Relationship Id="rId14" Type="http://schemas.openxmlformats.org/officeDocument/2006/relationships/hyperlink" Target="http://www.rhodeshouse.ox.ac.uk/apply" TargetMode="External"/><Relationship Id="rId22" Type="http://schemas.openxmlformats.org/officeDocument/2006/relationships/hyperlink" Target="https://www.linkedin.com/company/the-rhodes-tru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dmO5u80JYJkvyKLHsQIoMnc9bA==">AMUW2mWZXhUim+Gz2ngQ0lZ3YbWLaeRq0D6FgnJT0sBQ+WCaCB19aujZ0OUzsMuucdHT4eUMa7gkTp+ckqQQE3Kf4cYr704w/U7snzdi2ULStzlcLTygCfCiYNEFvbTIhFHMGK7HUSn6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Crowe</dc:creator>
  <cp:lastModifiedBy>Sophie Crowe</cp:lastModifiedBy>
  <cp:revision>3</cp:revision>
  <dcterms:created xsi:type="dcterms:W3CDTF">2022-01-19T16:51:00Z</dcterms:created>
  <dcterms:modified xsi:type="dcterms:W3CDTF">2022-03-08T09:34:00Z</dcterms:modified>
</cp:coreProperties>
</file>