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98" w:rsidRPr="00A260CD" w:rsidRDefault="00DB643C" w:rsidP="00DB643C">
      <w:pPr>
        <w:pStyle w:val="Heading1"/>
        <w:rPr>
          <w:rFonts w:ascii="Averta Std" w:hAnsi="Averta Std"/>
        </w:rPr>
      </w:pPr>
      <w:r w:rsidRPr="00A260CD">
        <w:rPr>
          <w:rFonts w:ascii="Averta Std" w:hAnsi="Averta Std"/>
        </w:rPr>
        <w:t xml:space="preserve">What is the Rhodes </w:t>
      </w:r>
      <w:proofErr w:type="gramStart"/>
      <w:r w:rsidRPr="00A260CD">
        <w:rPr>
          <w:rFonts w:ascii="Averta Std" w:hAnsi="Averta Std"/>
        </w:rPr>
        <w:t>Scholarship</w:t>
      </w:r>
      <w:proofErr w:type="gramEnd"/>
      <w:r w:rsidRPr="00A260CD">
        <w:rPr>
          <w:rFonts w:ascii="Averta Std" w:hAnsi="Averta Std"/>
        </w:rPr>
        <w:t>?</w:t>
      </w:r>
      <w:r w:rsidRPr="00A260CD">
        <w:rPr>
          <w:rFonts w:ascii="Averta Std" w:hAnsi="Averta Std"/>
        </w:rPr>
        <w:tab/>
      </w:r>
    </w:p>
    <w:p w:rsidR="00DB643C" w:rsidRPr="00A260CD" w:rsidRDefault="00DB643C" w:rsidP="00DB643C">
      <w:pPr>
        <w:pStyle w:val="NoSpacing"/>
        <w:rPr>
          <w:rFonts w:ascii="Averta Std" w:hAnsi="Averta Std"/>
          <w:sz w:val="8"/>
        </w:rPr>
      </w:pPr>
    </w:p>
    <w:p w:rsidR="00A260CD" w:rsidRPr="00A260CD" w:rsidRDefault="00A260CD" w:rsidP="00A260CD">
      <w:r w:rsidRPr="00A260CD">
        <w:t xml:space="preserve">The Rhodes </w:t>
      </w:r>
      <w:proofErr w:type="gramStart"/>
      <w:r w:rsidRPr="00A260CD">
        <w:t>Scholarship</w:t>
      </w:r>
      <w:proofErr w:type="gramEnd"/>
      <w:r w:rsidRPr="00A260CD">
        <w:t xml:space="preserve"> is a fully funded postgraduate award which enables talented young people from around the world to study at the University of Oxford. We offer Scholarships in twenty-five designated Rhodes constituencies, including our Global Rhodes Scholarships.</w:t>
      </w:r>
    </w:p>
    <w:p w:rsidR="00A260CD" w:rsidRPr="00A260CD" w:rsidRDefault="00A260CD" w:rsidP="00A260CD">
      <w:r w:rsidRPr="00A260CD">
        <w:t xml:space="preserve">The Rhodes Trust funds over one hundred Scholars each year enabling young leaders of </w:t>
      </w:r>
      <w:bookmarkStart w:id="0" w:name="_GoBack"/>
      <w:bookmarkEnd w:id="0"/>
      <w:r w:rsidRPr="00A260CD">
        <w:t>outstanding intellect and character who are motivated to engage with global challenges.</w:t>
      </w:r>
    </w:p>
    <w:p w:rsidR="00A260CD" w:rsidRPr="00A260CD" w:rsidRDefault="00A260CD" w:rsidP="00DB643C">
      <w:pPr>
        <w:pStyle w:val="NoSpacing"/>
        <w:rPr>
          <w:rFonts w:ascii="Averta Std" w:hAnsi="Averta Std"/>
          <w:sz w:val="8"/>
        </w:rPr>
      </w:pPr>
    </w:p>
    <w:p w:rsidR="00A260CD" w:rsidRPr="00A260CD" w:rsidRDefault="004F6B20" w:rsidP="00A260CD">
      <w:pPr>
        <w:pStyle w:val="Heading2"/>
      </w:pPr>
      <w:r>
        <w:t>What do we look for</w:t>
      </w:r>
      <w:r w:rsidR="00A260CD" w:rsidRPr="00A260CD">
        <w:t>?</w:t>
      </w:r>
    </w:p>
    <w:p w:rsidR="00A260CD" w:rsidRPr="00A260CD" w:rsidRDefault="00A260CD" w:rsidP="00A260CD">
      <w:pPr>
        <w:pStyle w:val="ListParagraph"/>
        <w:numPr>
          <w:ilvl w:val="0"/>
          <w:numId w:val="8"/>
        </w:numPr>
      </w:pPr>
      <w:r w:rsidRPr="00A260CD">
        <w:t>Academic achievement and excellence</w:t>
      </w:r>
    </w:p>
    <w:p w:rsidR="00A260CD" w:rsidRPr="00A260CD" w:rsidRDefault="00A260CD" w:rsidP="00A260CD">
      <w:pPr>
        <w:pStyle w:val="ListParagraph"/>
        <w:numPr>
          <w:ilvl w:val="0"/>
          <w:numId w:val="8"/>
        </w:numPr>
      </w:pPr>
      <w:r w:rsidRPr="00A260CD">
        <w:t>A commitment to make a difference for good in the world</w:t>
      </w:r>
    </w:p>
    <w:p w:rsidR="00A260CD" w:rsidRPr="00A260CD" w:rsidRDefault="00A260CD" w:rsidP="00A260CD">
      <w:pPr>
        <w:pStyle w:val="ListParagraph"/>
        <w:numPr>
          <w:ilvl w:val="0"/>
          <w:numId w:val="8"/>
        </w:numPr>
      </w:pPr>
      <w:r w:rsidRPr="00A260CD">
        <w:t>Ambition for impact, clarity of purpose, and intrinsic motivation</w:t>
      </w:r>
    </w:p>
    <w:p w:rsidR="00A260CD" w:rsidRPr="00A260CD" w:rsidRDefault="00A260CD" w:rsidP="00A260CD">
      <w:pPr>
        <w:pStyle w:val="ListParagraph"/>
        <w:numPr>
          <w:ilvl w:val="0"/>
          <w:numId w:val="8"/>
        </w:numPr>
      </w:pPr>
      <w:r w:rsidRPr="00A260CD">
        <w:t>The courage and skills required to lead</w:t>
      </w:r>
    </w:p>
    <w:p w:rsidR="00A260CD" w:rsidRPr="00A260CD" w:rsidRDefault="004F6B20" w:rsidP="00A260CD">
      <w:pPr>
        <w:pStyle w:val="Heading2"/>
      </w:pPr>
      <w:r>
        <w:t>Are you eligible</w:t>
      </w:r>
      <w:r w:rsidR="00A260CD" w:rsidRPr="00A260CD">
        <w:t>?</w:t>
      </w:r>
    </w:p>
    <w:p w:rsidR="00A260CD" w:rsidRPr="00A260CD" w:rsidRDefault="00A260CD" w:rsidP="00A260CD">
      <w:pPr>
        <w:pStyle w:val="ListParagraph"/>
        <w:numPr>
          <w:ilvl w:val="0"/>
          <w:numId w:val="10"/>
        </w:numPr>
      </w:pPr>
      <w:r w:rsidRPr="00A260CD">
        <w:t>Applicants must fulfil the citizenship and residency requirements for the Rhodes constituency from which they are applying.</w:t>
      </w:r>
    </w:p>
    <w:p w:rsidR="00A260CD" w:rsidRPr="00A260CD" w:rsidRDefault="00A260CD" w:rsidP="00A260CD">
      <w:pPr>
        <w:pStyle w:val="ListParagraph"/>
        <w:numPr>
          <w:ilvl w:val="0"/>
          <w:numId w:val="10"/>
        </w:numPr>
      </w:pPr>
      <w:r w:rsidRPr="00A260CD">
        <w:t>Age limits vary between constituencies, ranging from 18 up to a maximum of 26 years</w:t>
      </w:r>
    </w:p>
    <w:p w:rsidR="00A260CD" w:rsidRPr="00A260CD" w:rsidRDefault="00A260CD" w:rsidP="00A260CD">
      <w:pPr>
        <w:pStyle w:val="ListParagraph"/>
        <w:numPr>
          <w:ilvl w:val="0"/>
          <w:numId w:val="10"/>
        </w:numPr>
      </w:pPr>
      <w:r w:rsidRPr="00A260CD">
        <w:t>You must have completed (or will complete) an undergraduate degree with a GPA of 3.7/4 or higher, or the equivalent level in your country.</w:t>
      </w:r>
    </w:p>
    <w:p w:rsidR="00A260CD" w:rsidRPr="00A260CD" w:rsidRDefault="004F6B20" w:rsidP="00A260CD">
      <w:pPr>
        <w:pStyle w:val="Heading2"/>
      </w:pPr>
      <w:r>
        <w:t>Ready to apply</w:t>
      </w:r>
      <w:r w:rsidR="00A260CD" w:rsidRPr="00A260CD">
        <w:t>?</w:t>
      </w:r>
    </w:p>
    <w:p w:rsidR="00A260CD" w:rsidRPr="00A260CD" w:rsidRDefault="004F6B20" w:rsidP="00A260CD">
      <w:hyperlink r:id="rId7" w:history="1">
        <w:r w:rsidR="00A260CD" w:rsidRPr="004F6B20">
          <w:rPr>
            <w:rStyle w:val="Hyperlink"/>
          </w:rPr>
          <w:t xml:space="preserve">Visit </w:t>
        </w:r>
        <w:r w:rsidRPr="004F6B20">
          <w:rPr>
            <w:rStyle w:val="Hyperlink"/>
          </w:rPr>
          <w:t>our w</w:t>
        </w:r>
        <w:r w:rsidRPr="004F6B20">
          <w:rPr>
            <w:rStyle w:val="Hyperlink"/>
          </w:rPr>
          <w:t>e</w:t>
        </w:r>
        <w:r w:rsidRPr="004F6B20">
          <w:rPr>
            <w:rStyle w:val="Hyperlink"/>
          </w:rPr>
          <w:t>bsite</w:t>
        </w:r>
      </w:hyperlink>
      <w:r>
        <w:t xml:space="preserve"> </w:t>
      </w:r>
      <w:r w:rsidR="00A260CD" w:rsidRPr="00A260CD">
        <w:t>to find out more about the Scholarship and to start your application.</w:t>
      </w:r>
    </w:p>
    <w:p w:rsidR="00A260CD" w:rsidRPr="00A260CD" w:rsidRDefault="00A260CD" w:rsidP="00DB643C">
      <w:pPr>
        <w:pStyle w:val="NoSpacing"/>
        <w:rPr>
          <w:rFonts w:ascii="Averta Std" w:hAnsi="Averta Std"/>
          <w:sz w:val="8"/>
        </w:rPr>
      </w:pPr>
    </w:p>
    <w:sectPr w:rsidR="00A260CD" w:rsidRPr="00A260C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3C" w:rsidRDefault="00DB643C" w:rsidP="00DB643C">
      <w:pPr>
        <w:spacing w:after="0" w:line="240" w:lineRule="auto"/>
      </w:pPr>
      <w:r>
        <w:separator/>
      </w:r>
    </w:p>
  </w:endnote>
  <w:endnote w:type="continuationSeparator" w:id="0">
    <w:p w:rsidR="00DB643C" w:rsidRDefault="00DB643C" w:rsidP="00DB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 Std">
    <w:panose1 w:val="000005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3C" w:rsidRDefault="00DB643C" w:rsidP="00DB643C">
      <w:pPr>
        <w:spacing w:after="0" w:line="240" w:lineRule="auto"/>
      </w:pPr>
      <w:r>
        <w:separator/>
      </w:r>
    </w:p>
  </w:footnote>
  <w:footnote w:type="continuationSeparator" w:id="0">
    <w:p w:rsidR="00DB643C" w:rsidRDefault="00DB643C" w:rsidP="00DB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3C" w:rsidRDefault="00DB643C">
    <w:pPr>
      <w:pStyle w:val="Header"/>
    </w:pPr>
    <w:r>
      <w:rPr>
        <w:noProof/>
        <w:lang w:eastAsia="en-GB"/>
      </w:rPr>
      <w:drawing>
        <wp:inline distT="0" distB="0" distL="0" distR="0">
          <wp:extent cx="2558710" cy="444500"/>
          <wp:effectExtent l="0" t="0" r="0" b="0"/>
          <wp:docPr id="1" name="Picture 1" descr="The Rhodes Scholars logo in royal blue. " title="The Rhodes Schola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odes Scholarship blue on trans -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385" cy="44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4F92"/>
    <w:multiLevelType w:val="hybridMultilevel"/>
    <w:tmpl w:val="C6764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572E3"/>
    <w:multiLevelType w:val="hybridMultilevel"/>
    <w:tmpl w:val="6550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202C"/>
    <w:multiLevelType w:val="hybridMultilevel"/>
    <w:tmpl w:val="FD043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21080"/>
    <w:multiLevelType w:val="multilevel"/>
    <w:tmpl w:val="4796A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F419C"/>
    <w:multiLevelType w:val="hybridMultilevel"/>
    <w:tmpl w:val="84B82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019A9"/>
    <w:multiLevelType w:val="hybridMultilevel"/>
    <w:tmpl w:val="2BAC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3639"/>
    <w:multiLevelType w:val="hybridMultilevel"/>
    <w:tmpl w:val="B3C07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DC1D8B"/>
    <w:multiLevelType w:val="hybridMultilevel"/>
    <w:tmpl w:val="098A6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4868"/>
    <w:multiLevelType w:val="hybridMultilevel"/>
    <w:tmpl w:val="08306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4A0227"/>
    <w:multiLevelType w:val="hybridMultilevel"/>
    <w:tmpl w:val="7CAE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3C"/>
    <w:rsid w:val="004C49EA"/>
    <w:rsid w:val="004F6B20"/>
    <w:rsid w:val="00522172"/>
    <w:rsid w:val="009A0F98"/>
    <w:rsid w:val="00A260CD"/>
    <w:rsid w:val="00D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6AEB4"/>
  <w15:chartTrackingRefBased/>
  <w15:docId w15:val="{BB94B656-9CEA-4042-BDE9-05CA8AA8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3C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3C"/>
    <w:pPr>
      <w:keepNext/>
      <w:keepLines/>
      <w:spacing w:before="40" w:after="0"/>
      <w:outlineLvl w:val="1"/>
    </w:pPr>
    <w:rPr>
      <w:rFonts w:eastAsiaTheme="majorEastAsia" w:cstheme="minorHAns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3C"/>
    <w:rPr>
      <w:rFonts w:ascii="Calibri" w:eastAsiaTheme="majorEastAsia" w:hAnsi="Calibri" w:cs="Calibri"/>
      <w:b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DB6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43C"/>
  </w:style>
  <w:style w:type="paragraph" w:styleId="Footer">
    <w:name w:val="footer"/>
    <w:basedOn w:val="Normal"/>
    <w:link w:val="FooterChar"/>
    <w:uiPriority w:val="99"/>
    <w:unhideWhenUsed/>
    <w:rsid w:val="00DB6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43C"/>
  </w:style>
  <w:style w:type="character" w:customStyle="1" w:styleId="Heading2Char">
    <w:name w:val="Heading 2 Char"/>
    <w:basedOn w:val="DefaultParagraphFont"/>
    <w:link w:val="Heading2"/>
    <w:uiPriority w:val="9"/>
    <w:rsid w:val="00DB643C"/>
    <w:rPr>
      <w:rFonts w:eastAsiaTheme="majorEastAsia" w:cstheme="minorHAnsi"/>
      <w:b/>
      <w:sz w:val="28"/>
      <w:szCs w:val="26"/>
    </w:rPr>
  </w:style>
  <w:style w:type="paragraph" w:styleId="NoSpacing">
    <w:name w:val="No Spacing"/>
    <w:uiPriority w:val="1"/>
    <w:qFormat/>
    <w:rsid w:val="00DB64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643C"/>
    <w:pPr>
      <w:ind w:left="720"/>
      <w:contextualSpacing/>
    </w:pPr>
  </w:style>
  <w:style w:type="character" w:customStyle="1" w:styleId="jsgrdq">
    <w:name w:val="jsgrdq"/>
    <w:basedOn w:val="DefaultParagraphFont"/>
    <w:rsid w:val="00DB643C"/>
  </w:style>
  <w:style w:type="character" w:styleId="Hyperlink">
    <w:name w:val="Hyperlink"/>
    <w:basedOn w:val="DefaultParagraphFont"/>
    <w:uiPriority w:val="99"/>
    <w:unhideWhenUsed/>
    <w:rsid w:val="00DB643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6B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hodeshouse.ox.ac.uk/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Rhodes Trust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Crowe;Tiffany Taylor</dc:creator>
  <cp:keywords/>
  <dc:description/>
  <cp:lastModifiedBy>Tiffany Taylor</cp:lastModifiedBy>
  <cp:revision>3</cp:revision>
  <dcterms:created xsi:type="dcterms:W3CDTF">2023-04-14T11:02:00Z</dcterms:created>
  <dcterms:modified xsi:type="dcterms:W3CDTF">2023-04-14T11:09:00Z</dcterms:modified>
</cp:coreProperties>
</file>